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1E" w:rsidRPr="0011673F" w:rsidRDefault="00B77138" w:rsidP="0032211E">
      <w:pPr>
        <w:ind w:right="29"/>
        <w:jc w:val="center"/>
        <w:rPr>
          <w:b/>
          <w:szCs w:val="28"/>
        </w:rPr>
      </w:pPr>
      <w:r>
        <w:rPr>
          <w:b/>
          <w:szCs w:val="28"/>
        </w:rPr>
        <w:t>А</w:t>
      </w:r>
      <w:r w:rsidR="0032211E" w:rsidRPr="0011673F">
        <w:rPr>
          <w:b/>
          <w:szCs w:val="28"/>
        </w:rPr>
        <w:t xml:space="preserve">налитический отчет </w:t>
      </w:r>
    </w:p>
    <w:p w:rsidR="0032211E" w:rsidRDefault="0032211E" w:rsidP="0032211E">
      <w:pPr>
        <w:ind w:right="29"/>
        <w:jc w:val="center"/>
        <w:rPr>
          <w:szCs w:val="28"/>
        </w:rPr>
      </w:pPr>
      <w:r>
        <w:rPr>
          <w:szCs w:val="28"/>
        </w:rPr>
        <w:t>о результатах оценки эффективности налоговых льгот,  установленных нормативными правовыми актами представительных органов муниципальных образований Неклиновского района, по итогам 2016 года</w:t>
      </w:r>
    </w:p>
    <w:p w:rsidR="004F2636" w:rsidRPr="00D32B68" w:rsidRDefault="004F2636" w:rsidP="0032211E">
      <w:pPr>
        <w:ind w:right="29"/>
        <w:jc w:val="center"/>
        <w:rPr>
          <w:szCs w:val="28"/>
        </w:rPr>
      </w:pPr>
    </w:p>
    <w:p w:rsidR="0032211E" w:rsidRDefault="0032211E" w:rsidP="0032211E">
      <w:pPr>
        <w:ind w:right="29"/>
        <w:jc w:val="both"/>
        <w:rPr>
          <w:szCs w:val="28"/>
        </w:rPr>
      </w:pPr>
      <w:r w:rsidRPr="00D32B68">
        <w:rPr>
          <w:szCs w:val="28"/>
        </w:rPr>
        <w:tab/>
      </w:r>
      <w:r w:rsidR="004F2636">
        <w:rPr>
          <w:szCs w:val="28"/>
        </w:rPr>
        <w:t xml:space="preserve">                                                                                                    28.12.2017года</w:t>
      </w:r>
    </w:p>
    <w:p w:rsidR="004F2636" w:rsidRPr="00D32B68" w:rsidRDefault="004F2636" w:rsidP="0032211E">
      <w:pPr>
        <w:ind w:right="29"/>
        <w:jc w:val="both"/>
        <w:rPr>
          <w:szCs w:val="28"/>
        </w:rPr>
      </w:pPr>
    </w:p>
    <w:p w:rsidR="0032211E" w:rsidRDefault="0032211E" w:rsidP="0032211E">
      <w:pPr>
        <w:ind w:right="29"/>
        <w:jc w:val="both"/>
        <w:rPr>
          <w:szCs w:val="28"/>
        </w:rPr>
      </w:pPr>
      <w:r w:rsidRPr="00D32B68">
        <w:rPr>
          <w:szCs w:val="28"/>
        </w:rPr>
        <w:tab/>
      </w:r>
      <w:r>
        <w:rPr>
          <w:szCs w:val="28"/>
        </w:rPr>
        <w:t xml:space="preserve">Настоящий отчет содержит результаты </w:t>
      </w:r>
      <w:r w:rsidRPr="00D32B68">
        <w:rPr>
          <w:szCs w:val="28"/>
        </w:rPr>
        <w:t xml:space="preserve">оценки эффективности налоговых льгот (пониженных ставок по налогам), </w:t>
      </w:r>
      <w:r>
        <w:rPr>
          <w:szCs w:val="28"/>
        </w:rPr>
        <w:t xml:space="preserve">действующих на территории Неклиновского района и </w:t>
      </w:r>
      <w:r w:rsidR="00D81AF6" w:rsidRPr="004F2636">
        <w:rPr>
          <w:szCs w:val="28"/>
        </w:rPr>
        <w:t>установленных</w:t>
      </w:r>
      <w:r>
        <w:rPr>
          <w:szCs w:val="28"/>
        </w:rPr>
        <w:t xml:space="preserve"> нормативными правовыми актами  </w:t>
      </w:r>
      <w:r w:rsidRPr="00D32B68">
        <w:rPr>
          <w:szCs w:val="28"/>
        </w:rPr>
        <w:t>органов местного самоуправления</w:t>
      </w:r>
      <w:r>
        <w:rPr>
          <w:szCs w:val="28"/>
        </w:rPr>
        <w:t xml:space="preserve"> муниципальных образований.</w:t>
      </w:r>
      <w:r w:rsidRPr="00D32B68">
        <w:rPr>
          <w:szCs w:val="28"/>
        </w:rPr>
        <w:t xml:space="preserve"> </w:t>
      </w:r>
    </w:p>
    <w:p w:rsidR="0032211E" w:rsidRDefault="0032211E" w:rsidP="0032211E">
      <w:pPr>
        <w:ind w:right="29"/>
        <w:jc w:val="both"/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 xml:space="preserve">Оценка эффективности льгот по налогам, являющимися доходными источниками  бюджетов муниципальных образований, проведена в соответствии с </w:t>
      </w:r>
      <w:r w:rsidRPr="00D32B68">
        <w:rPr>
          <w:szCs w:val="28"/>
        </w:rPr>
        <w:t xml:space="preserve">постановлениями </w:t>
      </w:r>
      <w:r>
        <w:rPr>
          <w:szCs w:val="28"/>
        </w:rPr>
        <w:t>муниципальных образований Неклиновского района</w:t>
      </w:r>
      <w:r w:rsidRPr="00D32B68">
        <w:rPr>
          <w:szCs w:val="28"/>
        </w:rPr>
        <w:t xml:space="preserve"> «О порядке оценки эффективности предоставляемых налоговых льгот</w:t>
      </w:r>
      <w:r w:rsidR="004F2636">
        <w:rPr>
          <w:szCs w:val="28"/>
        </w:rPr>
        <w:t>,</w:t>
      </w:r>
      <w:r w:rsidRPr="00D32B68">
        <w:rPr>
          <w:szCs w:val="28"/>
        </w:rPr>
        <w:t xml:space="preserve"> </w:t>
      </w:r>
      <w:r>
        <w:rPr>
          <w:szCs w:val="28"/>
        </w:rPr>
        <w:t>установленных нормативно правовыми актами органов местного самоуправления</w:t>
      </w:r>
      <w:r w:rsidRPr="00D32B68">
        <w:rPr>
          <w:szCs w:val="28"/>
        </w:rPr>
        <w:t>»</w:t>
      </w:r>
      <w:r>
        <w:rPr>
          <w:szCs w:val="28"/>
        </w:rPr>
        <w:t>.</w:t>
      </w:r>
      <w:proofErr w:type="gramEnd"/>
      <w:r>
        <w:rPr>
          <w:szCs w:val="28"/>
        </w:rPr>
        <w:t xml:space="preserve"> Администрацией Неклиновского района данная оценка не производилась в связи с отсутствием местных налогов и предоставляемых льгот.</w:t>
      </w:r>
    </w:p>
    <w:p w:rsidR="0032211E" w:rsidRDefault="0032211E" w:rsidP="0032211E">
      <w:pPr>
        <w:ind w:right="29"/>
        <w:jc w:val="both"/>
        <w:rPr>
          <w:szCs w:val="28"/>
        </w:rPr>
      </w:pPr>
      <w:r>
        <w:rPr>
          <w:szCs w:val="28"/>
        </w:rPr>
        <w:t xml:space="preserve">          Период анализа – 2016 год.</w:t>
      </w:r>
    </w:p>
    <w:p w:rsidR="0032211E" w:rsidRDefault="0032211E" w:rsidP="0032211E">
      <w:pPr>
        <w:ind w:right="29"/>
        <w:jc w:val="both"/>
        <w:rPr>
          <w:szCs w:val="28"/>
        </w:rPr>
      </w:pPr>
      <w:r>
        <w:rPr>
          <w:szCs w:val="28"/>
        </w:rPr>
        <w:t xml:space="preserve">          Оценка льгот проведена в отношении:</w:t>
      </w:r>
    </w:p>
    <w:p w:rsidR="0032211E" w:rsidRDefault="0032211E" w:rsidP="0032211E">
      <w:pPr>
        <w:ind w:right="29"/>
        <w:jc w:val="both"/>
        <w:rPr>
          <w:szCs w:val="28"/>
        </w:rPr>
      </w:pPr>
      <w:r>
        <w:rPr>
          <w:szCs w:val="28"/>
        </w:rPr>
        <w:t xml:space="preserve">          - земельного налога;</w:t>
      </w:r>
    </w:p>
    <w:p w:rsidR="0032211E" w:rsidRDefault="0032211E" w:rsidP="0032211E">
      <w:pPr>
        <w:ind w:right="29"/>
        <w:jc w:val="both"/>
        <w:rPr>
          <w:szCs w:val="28"/>
        </w:rPr>
      </w:pPr>
      <w:r>
        <w:rPr>
          <w:szCs w:val="28"/>
        </w:rPr>
        <w:t xml:space="preserve">          - налога на имущество физических лиц.</w:t>
      </w:r>
    </w:p>
    <w:p w:rsidR="0032211E" w:rsidRDefault="0032211E" w:rsidP="0032211E">
      <w:pPr>
        <w:ind w:right="29"/>
        <w:jc w:val="both"/>
        <w:rPr>
          <w:szCs w:val="28"/>
        </w:rPr>
      </w:pPr>
      <w:r>
        <w:rPr>
          <w:szCs w:val="28"/>
        </w:rPr>
        <w:t xml:space="preserve">          Целью оценки является выявление неэффективных налоговых льгот, получения рекомендаций об отмене или сохранении налоговых льгот.</w:t>
      </w:r>
    </w:p>
    <w:p w:rsidR="0032211E" w:rsidRDefault="0032211E" w:rsidP="0032211E">
      <w:pPr>
        <w:ind w:right="29"/>
        <w:jc w:val="both"/>
        <w:rPr>
          <w:szCs w:val="28"/>
        </w:rPr>
      </w:pPr>
      <w:r>
        <w:rPr>
          <w:szCs w:val="28"/>
        </w:rPr>
        <w:t xml:space="preserve">          С 2017 года проведение оценки эффективности налоговых льгот (пониженных ставок по налогам), предоставляемых органами местного самоуправления является одним из условий </w:t>
      </w:r>
      <w:r w:rsidRPr="00315369">
        <w:rPr>
          <w:szCs w:val="28"/>
        </w:rPr>
        <w:t>соглашения с Министерством финансов Ростовской области о предоставлении дотации на выравнивание бюджетной обеспеченности муниципальных районов (городских округов) и поселений из областного бюджета бюджетам сельских поселений Неклиновского района.</w:t>
      </w:r>
    </w:p>
    <w:p w:rsidR="0032211E" w:rsidRDefault="0032211E" w:rsidP="0032211E">
      <w:pPr>
        <w:ind w:right="29"/>
        <w:jc w:val="both"/>
        <w:rPr>
          <w:szCs w:val="28"/>
        </w:rPr>
      </w:pPr>
      <w:r>
        <w:rPr>
          <w:szCs w:val="28"/>
        </w:rPr>
        <w:t xml:space="preserve">         Анализ объемов и эффективности налоговых льгот за 2016 год проведен Финансовым управлением администрации Неклиновского района на основании данных нормативно-правовых актов, установленных органами местного самоуправления, а также статистической отчетности </w:t>
      </w:r>
      <w:r w:rsidRPr="00315369">
        <w:rPr>
          <w:szCs w:val="28"/>
        </w:rPr>
        <w:t>ФНС России</w:t>
      </w:r>
      <w:r>
        <w:rPr>
          <w:szCs w:val="28"/>
        </w:rPr>
        <w:t>.</w:t>
      </w:r>
    </w:p>
    <w:p w:rsidR="0032211E" w:rsidRDefault="0032211E" w:rsidP="0032211E">
      <w:pPr>
        <w:ind w:right="29"/>
        <w:jc w:val="both"/>
        <w:rPr>
          <w:szCs w:val="28"/>
        </w:rPr>
      </w:pPr>
      <w:r>
        <w:rPr>
          <w:szCs w:val="28"/>
        </w:rPr>
        <w:t xml:space="preserve">         В 2016 году объем налоговых льгот, предоставленных представительными органами муниципальных образований Неклиновского района</w:t>
      </w:r>
      <w:r w:rsidR="00315369">
        <w:rPr>
          <w:szCs w:val="28"/>
        </w:rPr>
        <w:t>,</w:t>
      </w:r>
      <w:r>
        <w:rPr>
          <w:szCs w:val="28"/>
        </w:rPr>
        <w:t xml:space="preserve"> составил 2604,4 тыс. рублей.</w:t>
      </w:r>
    </w:p>
    <w:p w:rsidR="0032211E" w:rsidRDefault="0032211E" w:rsidP="0032211E">
      <w:pPr>
        <w:suppressAutoHyphens/>
        <w:ind w:firstLine="708"/>
        <w:jc w:val="both"/>
        <w:rPr>
          <w:szCs w:val="28"/>
        </w:rPr>
      </w:pPr>
      <w:r w:rsidRPr="006222E1">
        <w:rPr>
          <w:szCs w:val="28"/>
        </w:rPr>
        <w:t>В соответстви</w:t>
      </w:r>
      <w:r>
        <w:rPr>
          <w:szCs w:val="28"/>
        </w:rPr>
        <w:t>и</w:t>
      </w:r>
      <w:r w:rsidRPr="006222E1">
        <w:rPr>
          <w:szCs w:val="28"/>
        </w:rPr>
        <w:t xml:space="preserve"> с решени</w:t>
      </w:r>
      <w:r>
        <w:rPr>
          <w:szCs w:val="28"/>
        </w:rPr>
        <w:t xml:space="preserve">ями Собрания депутатов </w:t>
      </w:r>
      <w:r w:rsidRPr="006222E1">
        <w:rPr>
          <w:szCs w:val="28"/>
        </w:rPr>
        <w:t>сельск</w:t>
      </w:r>
      <w:r>
        <w:rPr>
          <w:szCs w:val="28"/>
        </w:rPr>
        <w:t>их</w:t>
      </w:r>
      <w:r w:rsidRPr="006222E1">
        <w:rPr>
          <w:szCs w:val="28"/>
        </w:rPr>
        <w:t xml:space="preserve"> поселени</w:t>
      </w:r>
      <w:r>
        <w:rPr>
          <w:szCs w:val="28"/>
        </w:rPr>
        <w:t>й</w:t>
      </w:r>
      <w:r w:rsidRPr="006222E1">
        <w:rPr>
          <w:szCs w:val="28"/>
        </w:rPr>
        <w:t xml:space="preserve"> «Об установлении земельного налога» </w:t>
      </w:r>
      <w:r>
        <w:rPr>
          <w:szCs w:val="28"/>
        </w:rPr>
        <w:t xml:space="preserve"> в 2016 году льготы по земельному налогу были </w:t>
      </w:r>
      <w:r w:rsidRPr="006222E1">
        <w:rPr>
          <w:szCs w:val="28"/>
        </w:rPr>
        <w:t xml:space="preserve">предоставлены   гражданам на сумму </w:t>
      </w:r>
      <w:r>
        <w:rPr>
          <w:szCs w:val="28"/>
        </w:rPr>
        <w:t>699</w:t>
      </w:r>
      <w:r w:rsidRPr="006222E1">
        <w:rPr>
          <w:szCs w:val="28"/>
        </w:rPr>
        <w:t>,0 тыс. руб</w:t>
      </w:r>
      <w:r>
        <w:rPr>
          <w:szCs w:val="28"/>
        </w:rPr>
        <w:t xml:space="preserve">лей. Налоговые </w:t>
      </w:r>
      <w:r w:rsidRPr="006222E1">
        <w:rPr>
          <w:szCs w:val="28"/>
        </w:rPr>
        <w:t xml:space="preserve">льготы </w:t>
      </w:r>
      <w:r>
        <w:rPr>
          <w:szCs w:val="28"/>
        </w:rPr>
        <w:t>применялись в отношении следующих категорий налогоплательщиков:</w:t>
      </w:r>
      <w:r w:rsidRPr="006222E1">
        <w:rPr>
          <w:szCs w:val="28"/>
        </w:rPr>
        <w:t xml:space="preserve"> </w:t>
      </w:r>
    </w:p>
    <w:p w:rsidR="0032211E" w:rsidRDefault="0032211E" w:rsidP="0032211E">
      <w:pPr>
        <w:suppressAutoHyphens/>
        <w:spacing w:after="12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8677AB">
        <w:rPr>
          <w:szCs w:val="28"/>
        </w:rPr>
        <w:t>Герои Советского Союза, Герои Российской Федерации, Герои Социалистического Труда, полные кавалеры ордена Слав</w:t>
      </w:r>
      <w:r>
        <w:rPr>
          <w:szCs w:val="28"/>
        </w:rPr>
        <w:t>ы</w:t>
      </w:r>
      <w:r w:rsidRPr="008677AB">
        <w:rPr>
          <w:szCs w:val="28"/>
        </w:rPr>
        <w:t xml:space="preserve">, Трудовой Славы и "За службу Родине в </w:t>
      </w:r>
      <w:proofErr w:type="gramStart"/>
      <w:r w:rsidRPr="008677AB">
        <w:rPr>
          <w:szCs w:val="28"/>
        </w:rPr>
        <w:t>ВС</w:t>
      </w:r>
      <w:proofErr w:type="gramEnd"/>
      <w:r w:rsidRPr="008677AB">
        <w:rPr>
          <w:szCs w:val="28"/>
        </w:rPr>
        <w:t xml:space="preserve"> СССР" </w:t>
      </w:r>
      <w:r>
        <w:rPr>
          <w:szCs w:val="28"/>
        </w:rPr>
        <w:t xml:space="preserve">- </w:t>
      </w:r>
      <w:r w:rsidRPr="006222E1">
        <w:rPr>
          <w:szCs w:val="28"/>
        </w:rPr>
        <w:t xml:space="preserve">сумма льгот  </w:t>
      </w:r>
      <w:r>
        <w:rPr>
          <w:szCs w:val="28"/>
        </w:rPr>
        <w:t>6,1</w:t>
      </w:r>
      <w:r w:rsidRPr="006222E1">
        <w:rPr>
          <w:szCs w:val="28"/>
        </w:rPr>
        <w:t xml:space="preserve"> тыс. руб.</w:t>
      </w:r>
      <w:r>
        <w:rPr>
          <w:szCs w:val="28"/>
        </w:rPr>
        <w:t xml:space="preserve"> (2 сельских поселения);  </w:t>
      </w:r>
    </w:p>
    <w:p w:rsidR="0032211E" w:rsidRDefault="0032211E" w:rsidP="0032211E">
      <w:pPr>
        <w:suppressAutoHyphens/>
        <w:spacing w:after="120"/>
        <w:ind w:firstLine="708"/>
        <w:jc w:val="both"/>
        <w:rPr>
          <w:szCs w:val="28"/>
        </w:rPr>
      </w:pPr>
      <w:r w:rsidRPr="006222E1">
        <w:rPr>
          <w:szCs w:val="28"/>
        </w:rPr>
        <w:lastRenderedPageBreak/>
        <w:t>- инвалиды 1 и 2 группы</w:t>
      </w:r>
      <w:r>
        <w:rPr>
          <w:szCs w:val="28"/>
        </w:rPr>
        <w:t xml:space="preserve"> -</w:t>
      </w:r>
      <w:r w:rsidRPr="006222E1">
        <w:rPr>
          <w:szCs w:val="28"/>
        </w:rPr>
        <w:t xml:space="preserve"> сумма льгот  </w:t>
      </w:r>
      <w:r>
        <w:rPr>
          <w:szCs w:val="28"/>
        </w:rPr>
        <w:t>36</w:t>
      </w:r>
      <w:r w:rsidRPr="006222E1">
        <w:rPr>
          <w:szCs w:val="28"/>
        </w:rPr>
        <w:t>8,</w:t>
      </w:r>
      <w:r>
        <w:rPr>
          <w:szCs w:val="28"/>
        </w:rPr>
        <w:t>5</w:t>
      </w:r>
      <w:r w:rsidRPr="006222E1">
        <w:rPr>
          <w:szCs w:val="28"/>
        </w:rPr>
        <w:t xml:space="preserve"> тыс. руб.</w:t>
      </w:r>
      <w:r w:rsidRPr="008677AB">
        <w:rPr>
          <w:szCs w:val="28"/>
        </w:rPr>
        <w:t xml:space="preserve"> </w:t>
      </w:r>
      <w:r>
        <w:rPr>
          <w:szCs w:val="28"/>
        </w:rPr>
        <w:t xml:space="preserve">(15 сельских поселений);  </w:t>
      </w:r>
    </w:p>
    <w:p w:rsidR="0032211E" w:rsidRDefault="0032211E" w:rsidP="0032211E">
      <w:pPr>
        <w:suppressAutoHyphens/>
        <w:spacing w:after="120"/>
        <w:ind w:firstLine="708"/>
        <w:jc w:val="both"/>
        <w:rPr>
          <w:szCs w:val="28"/>
        </w:rPr>
      </w:pPr>
      <w:r>
        <w:rPr>
          <w:szCs w:val="28"/>
        </w:rPr>
        <w:t>- инвалиды с детства</w:t>
      </w:r>
      <w:r w:rsidRPr="006222E1">
        <w:rPr>
          <w:szCs w:val="28"/>
        </w:rPr>
        <w:t xml:space="preserve">, сумма льгот составила </w:t>
      </w:r>
      <w:r>
        <w:rPr>
          <w:szCs w:val="28"/>
        </w:rPr>
        <w:t>36</w:t>
      </w:r>
      <w:r w:rsidRPr="006222E1">
        <w:rPr>
          <w:szCs w:val="28"/>
        </w:rPr>
        <w:t>,</w:t>
      </w:r>
      <w:r>
        <w:rPr>
          <w:szCs w:val="28"/>
        </w:rPr>
        <w:t>4</w:t>
      </w:r>
      <w:r w:rsidRPr="006222E1">
        <w:rPr>
          <w:szCs w:val="28"/>
        </w:rPr>
        <w:t xml:space="preserve">  тыс. руб.</w:t>
      </w:r>
      <w:r>
        <w:rPr>
          <w:szCs w:val="28"/>
        </w:rPr>
        <w:t xml:space="preserve"> (10 сельских поселений);  </w:t>
      </w:r>
    </w:p>
    <w:p w:rsidR="0032211E" w:rsidRDefault="0032211E" w:rsidP="0032211E">
      <w:pPr>
        <w:suppressAutoHyphens/>
        <w:spacing w:after="12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6222E1">
        <w:t>ветераны и инвалиды ВОВ, а также вете</w:t>
      </w:r>
      <w:r>
        <w:t>раны и инвалиды боевых действий</w:t>
      </w:r>
      <w:r w:rsidRPr="006222E1">
        <w:t xml:space="preserve"> сумма льгот  </w:t>
      </w:r>
      <w:r>
        <w:t>151,9</w:t>
      </w:r>
      <w:r w:rsidRPr="006222E1">
        <w:t xml:space="preserve"> тыс. руб.</w:t>
      </w:r>
      <w:r>
        <w:t xml:space="preserve"> </w:t>
      </w:r>
      <w:r>
        <w:rPr>
          <w:szCs w:val="28"/>
        </w:rPr>
        <w:t xml:space="preserve">(16 сельских поселений);  </w:t>
      </w:r>
    </w:p>
    <w:p w:rsidR="0032211E" w:rsidRPr="006222E1" w:rsidRDefault="0032211E" w:rsidP="0032211E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6222E1">
        <w:t>физические лица, имеющие право на получение социальной поддержки в соответствие  с Законом РФ «О социальной защите граждан, подвергшихся воздействию радиации вследствие катастрофы на Чернобыльской АЭС</w:t>
      </w:r>
      <w:r w:rsidR="002C5880">
        <w:t>»</w:t>
      </w:r>
      <w:r>
        <w:t xml:space="preserve"> -</w:t>
      </w:r>
      <w:r w:rsidRPr="006222E1">
        <w:t xml:space="preserve"> сумма льгот  </w:t>
      </w:r>
      <w:r>
        <w:t>31</w:t>
      </w:r>
      <w:r w:rsidRPr="006222E1">
        <w:t>,3 тыс. руб.</w:t>
      </w:r>
      <w:r w:rsidRPr="008677AB">
        <w:rPr>
          <w:szCs w:val="28"/>
        </w:rPr>
        <w:t xml:space="preserve"> </w:t>
      </w:r>
      <w:r>
        <w:rPr>
          <w:szCs w:val="28"/>
        </w:rPr>
        <w:t xml:space="preserve">(14 сельских поселений);  </w:t>
      </w:r>
    </w:p>
    <w:p w:rsidR="0032211E" w:rsidRPr="006222E1" w:rsidRDefault="0032211E" w:rsidP="0032211E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- семьи, имеющие детей-инвалидов, </w:t>
      </w:r>
      <w:r w:rsidRPr="006222E1">
        <w:t xml:space="preserve">сумма льгот </w:t>
      </w:r>
      <w:r>
        <w:t>составила</w:t>
      </w:r>
      <w:r w:rsidRPr="006222E1">
        <w:t xml:space="preserve"> </w:t>
      </w:r>
      <w:r>
        <w:t>12</w:t>
      </w:r>
      <w:r w:rsidRPr="006222E1">
        <w:t>,</w:t>
      </w:r>
      <w:r>
        <w:t>2</w:t>
      </w:r>
      <w:r w:rsidRPr="006222E1">
        <w:t xml:space="preserve"> тыс. руб.</w:t>
      </w:r>
      <w:r w:rsidRPr="008677AB">
        <w:rPr>
          <w:szCs w:val="28"/>
        </w:rPr>
        <w:t xml:space="preserve"> </w:t>
      </w:r>
      <w:r>
        <w:rPr>
          <w:szCs w:val="28"/>
        </w:rPr>
        <w:t xml:space="preserve">(2 сельских поселения);  </w:t>
      </w:r>
    </w:p>
    <w:p w:rsidR="0032211E" w:rsidRDefault="0032211E" w:rsidP="0032211E">
      <w:pPr>
        <w:suppressAutoHyphens/>
        <w:spacing w:after="12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6222E1">
        <w:rPr>
          <w:szCs w:val="28"/>
        </w:rPr>
        <w:t>многодетные семьи</w:t>
      </w:r>
      <w:r>
        <w:rPr>
          <w:szCs w:val="28"/>
        </w:rPr>
        <w:t xml:space="preserve"> -</w:t>
      </w:r>
      <w:r w:rsidRPr="006222E1">
        <w:rPr>
          <w:szCs w:val="28"/>
        </w:rPr>
        <w:t xml:space="preserve">  сумма льгот </w:t>
      </w:r>
      <w:r>
        <w:rPr>
          <w:szCs w:val="28"/>
        </w:rPr>
        <w:t>7</w:t>
      </w:r>
      <w:r w:rsidRPr="006222E1">
        <w:rPr>
          <w:szCs w:val="28"/>
        </w:rPr>
        <w:t>6,</w:t>
      </w:r>
      <w:r>
        <w:rPr>
          <w:szCs w:val="28"/>
        </w:rPr>
        <w:t>7</w:t>
      </w:r>
      <w:r w:rsidRPr="006222E1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6222E1">
        <w:rPr>
          <w:szCs w:val="28"/>
        </w:rPr>
        <w:t>руб</w:t>
      </w:r>
      <w:r>
        <w:rPr>
          <w:szCs w:val="28"/>
        </w:rPr>
        <w:t>.</w:t>
      </w:r>
      <w:r w:rsidRPr="008677AB">
        <w:rPr>
          <w:szCs w:val="28"/>
        </w:rPr>
        <w:t xml:space="preserve"> </w:t>
      </w:r>
      <w:r>
        <w:rPr>
          <w:szCs w:val="28"/>
        </w:rPr>
        <w:t xml:space="preserve">(13 сельских поселений);       </w:t>
      </w:r>
    </w:p>
    <w:p w:rsidR="0032211E" w:rsidRDefault="0032211E" w:rsidP="0032211E">
      <w:pPr>
        <w:suppressAutoHyphens/>
        <w:spacing w:after="120"/>
        <w:ind w:firstLine="708"/>
        <w:jc w:val="both"/>
        <w:rPr>
          <w:szCs w:val="28"/>
        </w:rPr>
      </w:pPr>
      <w:r>
        <w:rPr>
          <w:bCs/>
        </w:rPr>
        <w:t xml:space="preserve">- дети-сироты, </w:t>
      </w:r>
      <w:r w:rsidRPr="006222E1">
        <w:rPr>
          <w:szCs w:val="28"/>
        </w:rPr>
        <w:t>сумма льгот</w:t>
      </w:r>
      <w:r>
        <w:rPr>
          <w:szCs w:val="28"/>
        </w:rPr>
        <w:t xml:space="preserve"> составила</w:t>
      </w:r>
      <w:r w:rsidRPr="006222E1">
        <w:rPr>
          <w:szCs w:val="28"/>
        </w:rPr>
        <w:t xml:space="preserve"> </w:t>
      </w:r>
      <w:r>
        <w:rPr>
          <w:szCs w:val="28"/>
        </w:rPr>
        <w:t>15</w:t>
      </w:r>
      <w:r w:rsidRPr="006222E1">
        <w:rPr>
          <w:szCs w:val="28"/>
        </w:rPr>
        <w:t>,</w:t>
      </w:r>
      <w:r>
        <w:rPr>
          <w:szCs w:val="28"/>
        </w:rPr>
        <w:t>9</w:t>
      </w:r>
      <w:r w:rsidRPr="006222E1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6222E1">
        <w:rPr>
          <w:szCs w:val="28"/>
        </w:rPr>
        <w:t>руб</w:t>
      </w:r>
      <w:r>
        <w:rPr>
          <w:szCs w:val="28"/>
        </w:rPr>
        <w:t>.</w:t>
      </w:r>
      <w:r w:rsidRPr="008677AB">
        <w:rPr>
          <w:szCs w:val="28"/>
        </w:rPr>
        <w:t xml:space="preserve"> </w:t>
      </w:r>
      <w:r>
        <w:rPr>
          <w:szCs w:val="28"/>
        </w:rPr>
        <w:t>(3 сельских поселения).</w:t>
      </w:r>
    </w:p>
    <w:p w:rsidR="0032211E" w:rsidRPr="00292426" w:rsidRDefault="0032211E" w:rsidP="0032211E">
      <w:pPr>
        <w:suppressAutoHyphens/>
        <w:spacing w:after="120"/>
        <w:ind w:firstLine="709"/>
        <w:jc w:val="both"/>
        <w:rPr>
          <w:szCs w:val="28"/>
          <w:lang w:eastAsia="ar-SA"/>
        </w:rPr>
      </w:pPr>
      <w:r w:rsidRPr="00292426">
        <w:rPr>
          <w:szCs w:val="28"/>
          <w:lang w:eastAsia="ar-SA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социальная эффективность этих налоговых льгот положительная.</w:t>
      </w:r>
    </w:p>
    <w:p w:rsidR="0032211E" w:rsidRDefault="0032211E" w:rsidP="0032211E">
      <w:pPr>
        <w:suppressAutoHyphens/>
        <w:spacing w:after="120"/>
        <w:ind w:firstLine="709"/>
        <w:jc w:val="both"/>
        <w:rPr>
          <w:szCs w:val="28"/>
        </w:rPr>
      </w:pPr>
      <w:r w:rsidRPr="00292426">
        <w:rPr>
          <w:szCs w:val="28"/>
          <w:lang w:eastAsia="ar-SA"/>
        </w:rPr>
        <w:t>Таким образом, налоговые льготы, предоставляемые отдельным категориям граждан в виде освобождения от уплаты земельного налога, признаются эффективными и сохраняются на следующий финансовый год.</w:t>
      </w:r>
      <w:r>
        <w:rPr>
          <w:szCs w:val="28"/>
        </w:rPr>
        <w:t xml:space="preserve">  </w:t>
      </w:r>
    </w:p>
    <w:p w:rsidR="0032211E" w:rsidRDefault="0032211E" w:rsidP="0032211E">
      <w:pPr>
        <w:suppressAutoHyphens/>
        <w:spacing w:after="120"/>
        <w:jc w:val="both"/>
        <w:rPr>
          <w:szCs w:val="28"/>
        </w:rPr>
      </w:pPr>
      <w:r>
        <w:rPr>
          <w:szCs w:val="28"/>
        </w:rPr>
        <w:t xml:space="preserve">         В соответствии с р</w:t>
      </w:r>
      <w:r w:rsidRPr="006222E1">
        <w:rPr>
          <w:szCs w:val="28"/>
        </w:rPr>
        <w:t>ешени</w:t>
      </w:r>
      <w:r>
        <w:rPr>
          <w:szCs w:val="28"/>
        </w:rPr>
        <w:t>я</w:t>
      </w:r>
      <w:r w:rsidRPr="006222E1">
        <w:rPr>
          <w:szCs w:val="28"/>
        </w:rPr>
        <w:t>м</w:t>
      </w:r>
      <w:r>
        <w:rPr>
          <w:szCs w:val="28"/>
        </w:rPr>
        <w:t>и Собрания депутатов</w:t>
      </w:r>
      <w:r w:rsidRPr="006222E1">
        <w:rPr>
          <w:szCs w:val="28"/>
        </w:rPr>
        <w:t xml:space="preserve"> сельск</w:t>
      </w:r>
      <w:r>
        <w:rPr>
          <w:szCs w:val="28"/>
        </w:rPr>
        <w:t>их</w:t>
      </w:r>
      <w:r w:rsidRPr="006222E1">
        <w:rPr>
          <w:szCs w:val="28"/>
        </w:rPr>
        <w:t xml:space="preserve"> поселени</w:t>
      </w:r>
      <w:r>
        <w:rPr>
          <w:szCs w:val="28"/>
        </w:rPr>
        <w:t>й</w:t>
      </w:r>
      <w:r w:rsidRPr="006222E1">
        <w:rPr>
          <w:szCs w:val="28"/>
        </w:rPr>
        <w:t xml:space="preserve"> «О налоге на имущество физических лиц», на территории сельск</w:t>
      </w:r>
      <w:r>
        <w:rPr>
          <w:szCs w:val="28"/>
        </w:rPr>
        <w:t>их</w:t>
      </w:r>
      <w:r w:rsidRPr="006222E1">
        <w:rPr>
          <w:szCs w:val="28"/>
        </w:rPr>
        <w:t xml:space="preserve"> поселени</w:t>
      </w:r>
      <w:r>
        <w:rPr>
          <w:szCs w:val="28"/>
        </w:rPr>
        <w:t>й Неклиновского района</w:t>
      </w:r>
      <w:r w:rsidRPr="006222E1">
        <w:rPr>
          <w:szCs w:val="28"/>
        </w:rPr>
        <w:t xml:space="preserve"> установлен налог на имущество физических лиц, порядок и сроки его уплаты. </w:t>
      </w:r>
    </w:p>
    <w:p w:rsidR="0032211E" w:rsidRDefault="0032211E" w:rsidP="0032211E">
      <w:pPr>
        <w:suppressAutoHyphens/>
        <w:spacing w:after="120"/>
        <w:jc w:val="both"/>
        <w:rPr>
          <w:szCs w:val="28"/>
        </w:rPr>
      </w:pPr>
      <w:r>
        <w:rPr>
          <w:szCs w:val="28"/>
        </w:rPr>
        <w:t xml:space="preserve">          В 2016 году у</w:t>
      </w:r>
      <w:r w:rsidRPr="006222E1">
        <w:rPr>
          <w:szCs w:val="28"/>
        </w:rPr>
        <w:t>становлены дифференцированные ставки  по налогу на имущество физических лиц</w:t>
      </w:r>
      <w:r>
        <w:rPr>
          <w:szCs w:val="28"/>
        </w:rPr>
        <w:t xml:space="preserve">, а также налоговые льготы, применяемые в  отношении семей, имеющих детей-инвалидов. </w:t>
      </w:r>
      <w:r w:rsidRPr="006222E1">
        <w:rPr>
          <w:iCs/>
          <w:szCs w:val="28"/>
        </w:rPr>
        <w:t>Общая сумма льгот по налогу на имущество физ</w:t>
      </w:r>
      <w:r>
        <w:rPr>
          <w:iCs/>
          <w:szCs w:val="28"/>
        </w:rPr>
        <w:t xml:space="preserve">ических лиц в двух сельских поселениях составила – </w:t>
      </w:r>
      <w:r w:rsidRPr="006222E1">
        <w:rPr>
          <w:iCs/>
          <w:szCs w:val="28"/>
        </w:rPr>
        <w:t>4</w:t>
      </w:r>
      <w:r>
        <w:rPr>
          <w:iCs/>
          <w:szCs w:val="28"/>
        </w:rPr>
        <w:t>8</w:t>
      </w:r>
      <w:r w:rsidRPr="006222E1">
        <w:rPr>
          <w:iCs/>
          <w:szCs w:val="28"/>
        </w:rPr>
        <w:t>,</w:t>
      </w:r>
      <w:r>
        <w:rPr>
          <w:iCs/>
          <w:szCs w:val="28"/>
        </w:rPr>
        <w:t>6</w:t>
      </w:r>
      <w:r w:rsidRPr="006222E1">
        <w:rPr>
          <w:iCs/>
          <w:szCs w:val="28"/>
        </w:rPr>
        <w:t xml:space="preserve"> тыс. руб</w:t>
      </w:r>
      <w:r>
        <w:rPr>
          <w:iCs/>
          <w:szCs w:val="28"/>
        </w:rPr>
        <w:t>лей</w:t>
      </w:r>
      <w:r w:rsidRPr="006222E1">
        <w:rPr>
          <w:iCs/>
          <w:szCs w:val="28"/>
        </w:rPr>
        <w:t>.</w:t>
      </w:r>
      <w:r>
        <w:rPr>
          <w:iCs/>
          <w:szCs w:val="28"/>
        </w:rPr>
        <w:t xml:space="preserve"> </w:t>
      </w:r>
      <w:r>
        <w:rPr>
          <w:szCs w:val="28"/>
        </w:rPr>
        <w:t>Объем в</w:t>
      </w:r>
      <w:r w:rsidRPr="00D437D3">
        <w:rPr>
          <w:bCs/>
          <w:szCs w:val="28"/>
        </w:rPr>
        <w:t>ыпадающи</w:t>
      </w:r>
      <w:r>
        <w:rPr>
          <w:bCs/>
          <w:szCs w:val="28"/>
        </w:rPr>
        <w:t>х</w:t>
      </w:r>
      <w:r w:rsidRPr="00D437D3">
        <w:rPr>
          <w:bCs/>
          <w:szCs w:val="28"/>
        </w:rPr>
        <w:t xml:space="preserve"> доход</w:t>
      </w:r>
      <w:r>
        <w:rPr>
          <w:bCs/>
          <w:szCs w:val="28"/>
        </w:rPr>
        <w:t xml:space="preserve">ов </w:t>
      </w:r>
      <w:r w:rsidRPr="006222E1">
        <w:rPr>
          <w:szCs w:val="28"/>
        </w:rPr>
        <w:t>по налогу на имущество физических лиц</w:t>
      </w:r>
      <w:r>
        <w:rPr>
          <w:szCs w:val="28"/>
        </w:rPr>
        <w:t xml:space="preserve"> составил 1856,8 тыс. рублей, в связи с применением в шести сельских поселениях п</w:t>
      </w:r>
      <w:r>
        <w:rPr>
          <w:iCs/>
          <w:szCs w:val="28"/>
        </w:rPr>
        <w:t xml:space="preserve">ониженных </w:t>
      </w:r>
      <w:r w:rsidRPr="006222E1">
        <w:rPr>
          <w:szCs w:val="28"/>
        </w:rPr>
        <w:t>став</w:t>
      </w:r>
      <w:r>
        <w:rPr>
          <w:szCs w:val="28"/>
        </w:rPr>
        <w:t>о</w:t>
      </w:r>
      <w:r w:rsidRPr="006222E1">
        <w:rPr>
          <w:szCs w:val="28"/>
        </w:rPr>
        <w:t>к</w:t>
      </w:r>
      <w:r>
        <w:rPr>
          <w:szCs w:val="28"/>
        </w:rPr>
        <w:t xml:space="preserve"> </w:t>
      </w:r>
      <w:r w:rsidRPr="006222E1">
        <w:rPr>
          <w:szCs w:val="28"/>
        </w:rPr>
        <w:t>по налогу на имущество физических лиц</w:t>
      </w:r>
      <w:r>
        <w:rPr>
          <w:szCs w:val="28"/>
        </w:rPr>
        <w:t xml:space="preserve">. </w:t>
      </w:r>
    </w:p>
    <w:p w:rsidR="0032211E" w:rsidRDefault="0032211E" w:rsidP="0032211E">
      <w:pPr>
        <w:suppressAutoHyphens/>
        <w:spacing w:after="120"/>
        <w:jc w:val="both"/>
        <w:rPr>
          <w:iCs/>
          <w:szCs w:val="28"/>
        </w:rPr>
      </w:pPr>
      <w:r>
        <w:rPr>
          <w:szCs w:val="28"/>
        </w:rPr>
        <w:t xml:space="preserve">           </w:t>
      </w:r>
      <w:proofErr w:type="gramStart"/>
      <w:r>
        <w:rPr>
          <w:szCs w:val="28"/>
        </w:rPr>
        <w:t>Налоговая льгота, в виде пониженной ставки</w:t>
      </w:r>
      <w:r w:rsidRPr="006222E1">
        <w:rPr>
          <w:iCs/>
          <w:szCs w:val="28"/>
        </w:rPr>
        <w:t>, не позволяет муниципальн</w:t>
      </w:r>
      <w:r>
        <w:rPr>
          <w:iCs/>
          <w:szCs w:val="28"/>
        </w:rPr>
        <w:t>ым</w:t>
      </w:r>
      <w:r w:rsidRPr="006222E1">
        <w:rPr>
          <w:iCs/>
          <w:szCs w:val="28"/>
        </w:rPr>
        <w:t xml:space="preserve"> образовани</w:t>
      </w:r>
      <w:r>
        <w:rPr>
          <w:iCs/>
          <w:szCs w:val="28"/>
        </w:rPr>
        <w:t>ям</w:t>
      </w:r>
      <w:r w:rsidRPr="006222E1">
        <w:rPr>
          <w:iCs/>
          <w:szCs w:val="28"/>
        </w:rPr>
        <w:t xml:space="preserve"> в полной мере использовать свой налоговый потенциал по налогу на имущество физических лиц, но </w:t>
      </w:r>
      <w:r w:rsidRPr="009542B7">
        <w:rPr>
          <w:iCs/>
          <w:szCs w:val="28"/>
        </w:rPr>
        <w:t>социальная эффективность</w:t>
      </w:r>
      <w:r w:rsidRPr="006222E1">
        <w:rPr>
          <w:iCs/>
          <w:szCs w:val="28"/>
        </w:rPr>
        <w:t xml:space="preserve"> данной налоговой льготы признается положительной, так как обеспечивает снижение социальной напряженности </w:t>
      </w:r>
      <w:r>
        <w:rPr>
          <w:iCs/>
          <w:szCs w:val="28"/>
        </w:rPr>
        <w:t xml:space="preserve">и </w:t>
      </w:r>
      <w:r w:rsidRPr="006222E1">
        <w:rPr>
          <w:iCs/>
          <w:szCs w:val="28"/>
        </w:rPr>
        <w:t>направлен</w:t>
      </w:r>
      <w:r>
        <w:rPr>
          <w:iCs/>
          <w:szCs w:val="28"/>
        </w:rPr>
        <w:t>а</w:t>
      </w:r>
      <w:r w:rsidRPr="006222E1">
        <w:rPr>
          <w:iCs/>
          <w:szCs w:val="28"/>
        </w:rPr>
        <w:t xml:space="preserve"> на повышение уровня жизни населения, а именно поддержку малообеспеченных и социально незащищенных категорий граждан.</w:t>
      </w:r>
      <w:proofErr w:type="gramEnd"/>
    </w:p>
    <w:p w:rsidR="00B20CC1" w:rsidRDefault="0032211E" w:rsidP="0022335C">
      <w:pPr>
        <w:ind w:right="29"/>
        <w:jc w:val="both"/>
        <w:rPr>
          <w:szCs w:val="28"/>
        </w:rPr>
      </w:pPr>
      <w:r>
        <w:rPr>
          <w:szCs w:val="28"/>
        </w:rPr>
        <w:t xml:space="preserve">        </w:t>
      </w:r>
      <w:r w:rsidR="0022335C">
        <w:rPr>
          <w:szCs w:val="28"/>
        </w:rPr>
        <w:t xml:space="preserve">В результате проведенного анализа </w:t>
      </w:r>
      <w:r w:rsidRPr="00810933">
        <w:rPr>
          <w:szCs w:val="28"/>
        </w:rPr>
        <w:t>оцен</w:t>
      </w:r>
      <w:r w:rsidR="0022335C" w:rsidRPr="00810933">
        <w:rPr>
          <w:szCs w:val="28"/>
        </w:rPr>
        <w:t>к</w:t>
      </w:r>
      <w:r w:rsidR="00810933">
        <w:rPr>
          <w:szCs w:val="28"/>
        </w:rPr>
        <w:t>и</w:t>
      </w:r>
      <w:r w:rsidRPr="00D32B68">
        <w:rPr>
          <w:szCs w:val="28"/>
        </w:rPr>
        <w:t xml:space="preserve"> обоснованности и эффективности налоговых льгот</w:t>
      </w:r>
      <w:r w:rsidR="0022335C">
        <w:rPr>
          <w:szCs w:val="28"/>
        </w:rPr>
        <w:t xml:space="preserve">, предоставленных органами местного </w:t>
      </w:r>
      <w:r w:rsidR="0022335C">
        <w:rPr>
          <w:szCs w:val="28"/>
        </w:rPr>
        <w:lastRenderedPageBreak/>
        <w:t xml:space="preserve">самоуправления в </w:t>
      </w:r>
      <w:r w:rsidRPr="00D32B68">
        <w:rPr>
          <w:szCs w:val="28"/>
        </w:rPr>
        <w:t>2016 год</w:t>
      </w:r>
      <w:r w:rsidR="0022335C">
        <w:rPr>
          <w:szCs w:val="28"/>
        </w:rPr>
        <w:t>у</w:t>
      </w:r>
      <w:r w:rsidR="00266A75">
        <w:rPr>
          <w:szCs w:val="28"/>
        </w:rPr>
        <w:t>,</w:t>
      </w:r>
      <w:r w:rsidR="0022335C">
        <w:rPr>
          <w:szCs w:val="28"/>
        </w:rPr>
        <w:t xml:space="preserve"> </w:t>
      </w:r>
      <w:r w:rsidR="00AE22F9" w:rsidRPr="00810933">
        <w:rPr>
          <w:szCs w:val="28"/>
        </w:rPr>
        <w:t>установлено</w:t>
      </w:r>
      <w:r w:rsidR="003923F9" w:rsidRPr="00810933">
        <w:rPr>
          <w:szCs w:val="28"/>
        </w:rPr>
        <w:t>,</w:t>
      </w:r>
      <w:r w:rsidR="0022335C">
        <w:rPr>
          <w:szCs w:val="28"/>
        </w:rPr>
        <w:t xml:space="preserve"> что </w:t>
      </w:r>
      <w:r w:rsidR="00013755">
        <w:rPr>
          <w:szCs w:val="28"/>
        </w:rPr>
        <w:t xml:space="preserve">налоговые льготы </w:t>
      </w:r>
      <w:r w:rsidR="0022335C">
        <w:rPr>
          <w:szCs w:val="28"/>
        </w:rPr>
        <w:t xml:space="preserve">имеют исключительно </w:t>
      </w:r>
      <w:r w:rsidR="00266A75">
        <w:rPr>
          <w:szCs w:val="28"/>
        </w:rPr>
        <w:t xml:space="preserve">социальную направленность, как оказывающие поддержку отдельным категориям налогоплательщиков, </w:t>
      </w:r>
      <w:r w:rsidR="00255E2E">
        <w:rPr>
          <w:szCs w:val="28"/>
        </w:rPr>
        <w:t xml:space="preserve">поскольку предоставлены  социально незащищенным слоям населения. </w:t>
      </w:r>
    </w:p>
    <w:p w:rsidR="00A15A0D" w:rsidRDefault="00A15A0D" w:rsidP="0022335C">
      <w:pPr>
        <w:ind w:right="29"/>
        <w:jc w:val="both"/>
        <w:rPr>
          <w:szCs w:val="28"/>
        </w:rPr>
      </w:pPr>
    </w:p>
    <w:p w:rsidR="00A15A0D" w:rsidRDefault="00A15A0D" w:rsidP="0022335C">
      <w:pPr>
        <w:ind w:right="29"/>
        <w:jc w:val="both"/>
        <w:rPr>
          <w:szCs w:val="28"/>
        </w:rPr>
      </w:pPr>
    </w:p>
    <w:p w:rsidR="00A15A0D" w:rsidRDefault="00A15A0D" w:rsidP="0022335C">
      <w:pPr>
        <w:ind w:right="29"/>
        <w:jc w:val="both"/>
        <w:rPr>
          <w:szCs w:val="28"/>
        </w:rPr>
      </w:pPr>
    </w:p>
    <w:p w:rsidR="00A15A0D" w:rsidRDefault="00A15A0D" w:rsidP="0022335C">
      <w:pPr>
        <w:ind w:right="29"/>
        <w:jc w:val="both"/>
        <w:rPr>
          <w:szCs w:val="28"/>
        </w:rPr>
      </w:pPr>
    </w:p>
    <w:p w:rsidR="00132D34" w:rsidRPr="006E02D4" w:rsidRDefault="00132D34" w:rsidP="00132D34">
      <w:pPr>
        <w:pStyle w:val="a4"/>
        <w:ind w:right="0"/>
        <w:jc w:val="both"/>
        <w:rPr>
          <w:szCs w:val="28"/>
        </w:rPr>
      </w:pPr>
      <w:r>
        <w:rPr>
          <w:szCs w:val="28"/>
        </w:rPr>
        <w:t>Начальник</w:t>
      </w:r>
    </w:p>
    <w:p w:rsidR="00132D34" w:rsidRDefault="00132D34" w:rsidP="00132D34">
      <w:pPr>
        <w:pStyle w:val="a4"/>
        <w:ind w:right="0"/>
        <w:jc w:val="both"/>
        <w:rPr>
          <w:szCs w:val="28"/>
        </w:rPr>
      </w:pPr>
      <w:r>
        <w:rPr>
          <w:szCs w:val="28"/>
        </w:rPr>
        <w:t>Финансового управления</w:t>
      </w:r>
      <w:r>
        <w:rPr>
          <w:szCs w:val="28"/>
        </w:rPr>
        <w:tab/>
      </w:r>
      <w:r w:rsidRPr="006E02D4">
        <w:rPr>
          <w:szCs w:val="28"/>
        </w:rPr>
        <w:tab/>
      </w:r>
      <w:r w:rsidRPr="006E02D4">
        <w:rPr>
          <w:szCs w:val="28"/>
        </w:rPr>
        <w:tab/>
      </w:r>
      <w:r w:rsidRPr="006E02D4">
        <w:rPr>
          <w:szCs w:val="28"/>
        </w:rPr>
        <w:tab/>
      </w:r>
      <w:r>
        <w:rPr>
          <w:szCs w:val="28"/>
        </w:rPr>
        <w:tab/>
      </w:r>
      <w:r w:rsidRPr="006E02D4">
        <w:rPr>
          <w:szCs w:val="28"/>
        </w:rPr>
        <w:tab/>
      </w:r>
      <w:r>
        <w:rPr>
          <w:szCs w:val="28"/>
        </w:rPr>
        <w:t>Н.А. Чуприна</w:t>
      </w:r>
    </w:p>
    <w:p w:rsidR="00132D34" w:rsidRDefault="00132D34" w:rsidP="00132D34">
      <w:pPr>
        <w:pStyle w:val="a4"/>
        <w:ind w:right="43"/>
        <w:jc w:val="both"/>
        <w:rPr>
          <w:sz w:val="20"/>
        </w:rPr>
      </w:pPr>
    </w:p>
    <w:p w:rsidR="00132D34" w:rsidRDefault="00132D34" w:rsidP="00132D34">
      <w:pPr>
        <w:pStyle w:val="a4"/>
        <w:ind w:right="43"/>
        <w:jc w:val="both"/>
        <w:rPr>
          <w:sz w:val="20"/>
        </w:rPr>
      </w:pPr>
    </w:p>
    <w:p w:rsidR="00132D34" w:rsidRPr="00403410" w:rsidRDefault="00132D34" w:rsidP="00132D34">
      <w:pPr>
        <w:pStyle w:val="a4"/>
        <w:ind w:right="43"/>
        <w:jc w:val="both"/>
        <w:rPr>
          <w:sz w:val="20"/>
        </w:rPr>
      </w:pPr>
    </w:p>
    <w:p w:rsidR="00132D34" w:rsidRDefault="00132D34" w:rsidP="00132D34">
      <w:pPr>
        <w:pStyle w:val="a4"/>
        <w:ind w:right="43"/>
        <w:jc w:val="both"/>
        <w:rPr>
          <w:sz w:val="20"/>
        </w:rPr>
      </w:pPr>
      <w:r>
        <w:rPr>
          <w:sz w:val="20"/>
        </w:rPr>
        <w:t xml:space="preserve"> Печерская Г.В. (886347) 2-08-34</w:t>
      </w:r>
    </w:p>
    <w:p w:rsidR="00A15A0D" w:rsidRDefault="00A15A0D" w:rsidP="0022335C">
      <w:pPr>
        <w:ind w:right="29"/>
        <w:jc w:val="both"/>
        <w:rPr>
          <w:szCs w:val="28"/>
        </w:rPr>
      </w:pPr>
    </w:p>
    <w:p w:rsidR="00A15A0D" w:rsidRDefault="00A15A0D" w:rsidP="0022335C">
      <w:pPr>
        <w:ind w:right="29"/>
        <w:jc w:val="both"/>
        <w:rPr>
          <w:szCs w:val="28"/>
        </w:rPr>
      </w:pPr>
    </w:p>
    <w:sectPr w:rsidR="00A15A0D" w:rsidSect="00B82CA6">
      <w:pgSz w:w="11906" w:h="16838"/>
      <w:pgMar w:top="993" w:right="991" w:bottom="81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5850"/>
    <w:multiLevelType w:val="hybridMultilevel"/>
    <w:tmpl w:val="3F32B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6010C"/>
    <w:multiLevelType w:val="hybridMultilevel"/>
    <w:tmpl w:val="77706D6C"/>
    <w:lvl w:ilvl="0" w:tplc="4BB0F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E32317"/>
    <w:multiLevelType w:val="hybridMultilevel"/>
    <w:tmpl w:val="22A09C66"/>
    <w:lvl w:ilvl="0" w:tplc="9E4EC5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FF40AB"/>
    <w:multiLevelType w:val="multilevel"/>
    <w:tmpl w:val="56881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140E02"/>
    <w:multiLevelType w:val="multilevel"/>
    <w:tmpl w:val="4502E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6006A"/>
    <w:multiLevelType w:val="hybridMultilevel"/>
    <w:tmpl w:val="711E0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47075"/>
    <w:multiLevelType w:val="multilevel"/>
    <w:tmpl w:val="EB7ED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53AE"/>
    <w:rsid w:val="00006808"/>
    <w:rsid w:val="00013755"/>
    <w:rsid w:val="00024E05"/>
    <w:rsid w:val="00047386"/>
    <w:rsid w:val="00066CD0"/>
    <w:rsid w:val="000853AE"/>
    <w:rsid w:val="000A0D43"/>
    <w:rsid w:val="00106E1B"/>
    <w:rsid w:val="00110104"/>
    <w:rsid w:val="00132D34"/>
    <w:rsid w:val="001760B2"/>
    <w:rsid w:val="00185483"/>
    <w:rsid w:val="001A2B9B"/>
    <w:rsid w:val="0022335C"/>
    <w:rsid w:val="00236ED4"/>
    <w:rsid w:val="00255E2E"/>
    <w:rsid w:val="00266A75"/>
    <w:rsid w:val="00276A43"/>
    <w:rsid w:val="002C5880"/>
    <w:rsid w:val="002D3C06"/>
    <w:rsid w:val="00310201"/>
    <w:rsid w:val="00315369"/>
    <w:rsid w:val="0032211E"/>
    <w:rsid w:val="00331685"/>
    <w:rsid w:val="003351A0"/>
    <w:rsid w:val="003460F3"/>
    <w:rsid w:val="003923F9"/>
    <w:rsid w:val="003C6195"/>
    <w:rsid w:val="004737B9"/>
    <w:rsid w:val="004A671D"/>
    <w:rsid w:val="004D2697"/>
    <w:rsid w:val="004F2636"/>
    <w:rsid w:val="00504DBD"/>
    <w:rsid w:val="00515418"/>
    <w:rsid w:val="00526294"/>
    <w:rsid w:val="00546057"/>
    <w:rsid w:val="005629BD"/>
    <w:rsid w:val="005A1E5D"/>
    <w:rsid w:val="00623C0A"/>
    <w:rsid w:val="00637EE7"/>
    <w:rsid w:val="00676DBC"/>
    <w:rsid w:val="006A4733"/>
    <w:rsid w:val="006B0E6E"/>
    <w:rsid w:val="00731A6F"/>
    <w:rsid w:val="0074340A"/>
    <w:rsid w:val="00745E0A"/>
    <w:rsid w:val="00783155"/>
    <w:rsid w:val="007C1390"/>
    <w:rsid w:val="007F49D8"/>
    <w:rsid w:val="00810933"/>
    <w:rsid w:val="00832B0E"/>
    <w:rsid w:val="008371E9"/>
    <w:rsid w:val="00891768"/>
    <w:rsid w:val="00916895"/>
    <w:rsid w:val="00996D3B"/>
    <w:rsid w:val="009B791F"/>
    <w:rsid w:val="009C2968"/>
    <w:rsid w:val="009C4755"/>
    <w:rsid w:val="009D43C4"/>
    <w:rsid w:val="00A1013B"/>
    <w:rsid w:val="00A15A0D"/>
    <w:rsid w:val="00A204FA"/>
    <w:rsid w:val="00A57850"/>
    <w:rsid w:val="00A70AA4"/>
    <w:rsid w:val="00A76993"/>
    <w:rsid w:val="00AD20C5"/>
    <w:rsid w:val="00AD72EA"/>
    <w:rsid w:val="00AE22F9"/>
    <w:rsid w:val="00B03736"/>
    <w:rsid w:val="00B110A8"/>
    <w:rsid w:val="00B12C01"/>
    <w:rsid w:val="00B20CC1"/>
    <w:rsid w:val="00B2708B"/>
    <w:rsid w:val="00B34369"/>
    <w:rsid w:val="00B35277"/>
    <w:rsid w:val="00B518C4"/>
    <w:rsid w:val="00B77138"/>
    <w:rsid w:val="00B82CA6"/>
    <w:rsid w:val="00B90587"/>
    <w:rsid w:val="00BB7E45"/>
    <w:rsid w:val="00BF0225"/>
    <w:rsid w:val="00C33F4E"/>
    <w:rsid w:val="00CB54D2"/>
    <w:rsid w:val="00D224C4"/>
    <w:rsid w:val="00D32C9A"/>
    <w:rsid w:val="00D81AF6"/>
    <w:rsid w:val="00D96309"/>
    <w:rsid w:val="00DC190F"/>
    <w:rsid w:val="00DE3BA3"/>
    <w:rsid w:val="00E441D5"/>
    <w:rsid w:val="00EE292B"/>
    <w:rsid w:val="00F339FB"/>
    <w:rsid w:val="00F76D34"/>
    <w:rsid w:val="00F92C8A"/>
    <w:rsid w:val="00FC5CA9"/>
    <w:rsid w:val="00FE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5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5A1E5D"/>
    <w:pPr>
      <w:ind w:right="29"/>
    </w:pPr>
    <w:rPr>
      <w:lang w:eastAsia="en-US"/>
    </w:rPr>
  </w:style>
  <w:style w:type="character" w:customStyle="1" w:styleId="a5">
    <w:name w:val="Основной текст Знак"/>
    <w:basedOn w:val="a0"/>
    <w:link w:val="a4"/>
    <w:rsid w:val="005A1E5D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5509">
          <w:marLeft w:val="1200"/>
          <w:marRight w:val="675"/>
          <w:marTop w:val="0"/>
          <w:marBottom w:val="555"/>
          <w:divBdr>
            <w:top w:val="none" w:sz="0" w:space="0" w:color="auto"/>
            <w:left w:val="single" w:sz="12" w:space="18" w:color="000000"/>
            <w:bottom w:val="none" w:sz="0" w:space="0" w:color="auto"/>
            <w:right w:val="none" w:sz="0" w:space="0" w:color="auto"/>
          </w:divBdr>
        </w:div>
        <w:div w:id="1598712519">
          <w:marLeft w:val="159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5080-C7B0-4F8A-A9E1-70CE5EDC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1.пк</dc:creator>
  <cp:lastModifiedBy>user</cp:lastModifiedBy>
  <cp:revision>40</cp:revision>
  <cp:lastPrinted>2018-01-13T14:57:00Z</cp:lastPrinted>
  <dcterms:created xsi:type="dcterms:W3CDTF">2015-07-03T09:59:00Z</dcterms:created>
  <dcterms:modified xsi:type="dcterms:W3CDTF">2018-01-15T07:03:00Z</dcterms:modified>
</cp:coreProperties>
</file>